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81E1FCC" wp14:paraId="4D31361A" wp14:textId="6D89AA25">
      <w:pPr>
        <w:pStyle w:val="Normal"/>
        <w:spacing w:line="276" w:lineRule="auto"/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1E1FCC" w:rsidR="5E7321F0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Brian Baldowski</w:t>
      </w:r>
    </w:p>
    <w:p xmlns:wp14="http://schemas.microsoft.com/office/word/2010/wordml" w:rsidP="581E1FCC" wp14:paraId="16895F9E" wp14:textId="79D966B5">
      <w:pPr>
        <w:spacing w:line="276" w:lineRule="auto"/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1E1FCC" w:rsidR="5E7321F0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8</w:t>
      </w:r>
      <w:r w:rsidRPr="581E1FCC" w:rsidR="5E7321F0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"/>
        </w:rPr>
        <w:t>th</w:t>
      </w:r>
      <w:r w:rsidRPr="581E1FCC" w:rsidR="5E7321F0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Grade ELA </w:t>
      </w:r>
    </w:p>
    <w:p xmlns:wp14="http://schemas.microsoft.com/office/word/2010/wordml" w:rsidP="581E1FCC" wp14:paraId="69E14E9D" wp14:textId="269B0CF0">
      <w:pPr>
        <w:spacing w:line="276" w:lineRule="auto"/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1E1FCC" w:rsidR="5E7321F0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Week 1 8/7/2023 through 8/11/2023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2486"/>
        <w:gridCol w:w="1834"/>
        <w:gridCol w:w="2160"/>
        <w:gridCol w:w="2160"/>
        <w:gridCol w:w="2160"/>
        <w:gridCol w:w="2160"/>
      </w:tblGrid>
      <w:tr w:rsidR="581E1FCC" w:rsidTr="581E1FCC" w14:paraId="7F5776B4">
        <w:trPr>
          <w:trHeight w:val="300"/>
        </w:trPr>
        <w:tc>
          <w:tcPr>
            <w:tcW w:w="2486" w:type="dxa"/>
            <w:tcBorders>
              <w:top w:val="single" w:color="FFFFFF" w:themeColor="background1" w:sz="6"/>
              <w:left w:val="single" w:color="FFFFFF" w:themeColor="background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11D08ED8" w14:textId="62299019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14FF371B" w14:textId="39C36A10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Monday</w:t>
            </w: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 xml:space="preserve"> – 8/</w:t>
            </w:r>
            <w:r w:rsidRPr="581E1FCC" w:rsidR="7A3145E1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14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622DA356" w14:textId="4EA2FF6A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Tuesday</w:t>
            </w: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 xml:space="preserve"> – 8/</w:t>
            </w:r>
            <w:r w:rsidRPr="581E1FCC" w:rsidR="69C2B761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15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716F761D" w14:textId="2A5DFB30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Wednesday</w:t>
            </w: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 xml:space="preserve"> – 8/</w:t>
            </w:r>
            <w:r w:rsidRPr="581E1FCC" w:rsidR="69DDC2E9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16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5EBF0137" w14:textId="699DC411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Thursday</w:t>
            </w: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 xml:space="preserve"> – 8/1</w:t>
            </w:r>
            <w:r w:rsidRPr="581E1FCC" w:rsidR="3012398E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7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668893DA" w14:textId="6A6E3EDA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Friday</w:t>
            </w: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 xml:space="preserve"> – 8/1</w:t>
            </w:r>
            <w:r w:rsidRPr="581E1FCC" w:rsidR="0179C90B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8</w:t>
            </w:r>
          </w:p>
        </w:tc>
      </w:tr>
      <w:tr w:rsidR="581E1FCC" w:rsidTr="581E1FCC" w14:paraId="297E281D">
        <w:trPr>
          <w:trHeight w:val="300"/>
        </w:trPr>
        <w:tc>
          <w:tcPr>
            <w:tcW w:w="24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6AC846EB" w14:textId="6C0F0156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Topic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0A9BC61" w:rsidP="581E1FCC" w:rsidRDefault="20A9BC61" w14:paraId="6B4D90A5" w14:textId="4B0B19E6">
            <w:pPr>
              <w:pStyle w:val="Normal"/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20A9BC61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Plot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0A9BC61" w:rsidP="581E1FCC" w:rsidRDefault="20A9BC61" w14:paraId="20582E28" w14:textId="11A73060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1E1FCC" w:rsidR="20A9BC61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  <w:t xml:space="preserve">Plot 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0A9BC61" w:rsidP="581E1FCC" w:rsidRDefault="20A9BC61" w14:paraId="2C646909" w14:textId="77BF0758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1E1FCC" w:rsidR="20A9BC61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  <w:t xml:space="preserve">Plot 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0A9BC61" w:rsidP="581E1FCC" w:rsidRDefault="20A9BC61" w14:paraId="0FC0CA8F" w14:textId="3059A019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1E1FCC" w:rsidR="20A9BC61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  <w:t xml:space="preserve">Plot 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0A9BC61" w:rsidP="581E1FCC" w:rsidRDefault="20A9BC61" w14:paraId="68838412" w14:textId="498E8CE8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1E1FCC" w:rsidR="20A9BC61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  <w:t xml:space="preserve">Plot </w:t>
            </w:r>
          </w:p>
        </w:tc>
      </w:tr>
      <w:tr w:rsidR="581E1FCC" w:rsidTr="581E1FCC" w14:paraId="413DD62E">
        <w:trPr>
          <w:trHeight w:val="300"/>
        </w:trPr>
        <w:tc>
          <w:tcPr>
            <w:tcW w:w="24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7A5575B2" w14:textId="75E5C4CF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Focus Standard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1B0DE545" w14:textId="213F94B0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1E1FCC" w:rsidR="581E1F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ELAGSE8SL2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26A8015F" w14:textId="7087213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1E1FCC" w:rsidR="581E1F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ELAGSE8SL2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13D03B13" w14:textId="6F7F479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1E1FCC" w:rsidR="581E1F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ELAGSE8SL2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652A9DEC" w14:textId="786CB76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1E1FCC" w:rsidR="581E1F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ELAGSE8SL2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33CD449F" w14:textId="68675FF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81E1FCC" w:rsidR="581E1FC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ELAGSE8SL2</w:t>
            </w:r>
          </w:p>
        </w:tc>
      </w:tr>
      <w:tr w:rsidR="581E1FCC" w:rsidTr="581E1FCC" w14:paraId="30E895B1">
        <w:trPr>
          <w:trHeight w:val="300"/>
        </w:trPr>
        <w:tc>
          <w:tcPr>
            <w:tcW w:w="24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742AFBE0" w14:textId="368A8A03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Learning Target</w:t>
            </w:r>
          </w:p>
          <w:p w:rsidR="581E1FCC" w:rsidP="581E1FCC" w:rsidRDefault="581E1FCC" w14:paraId="41A7499A" w14:textId="516E7671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We are learning to: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E31BFB6" w:rsidP="581E1FCC" w:rsidRDefault="2E31BFB6" w14:paraId="29C3A43E" w14:textId="763D3593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noProof w:val="0"/>
                <w:lang w:val="en-US"/>
              </w:rPr>
            </w:pP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Explain how dialogue and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incidents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moves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the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action,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develops a character, and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provokes decisions</w:t>
            </w:r>
          </w:p>
          <w:p w:rsidR="581E1FCC" w:rsidP="581E1FCC" w:rsidRDefault="581E1FCC" w14:paraId="5AE0A191" w14:textId="5EDEA152">
            <w:pPr>
              <w:widowControl w:val="0"/>
              <w:spacing w:line="240" w:lineRule="auto"/>
              <w:ind w:left="360" w:hanging="360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E31BFB6" w:rsidP="581E1FCC" w:rsidRDefault="2E31BFB6" w14:paraId="3CBB0848" w14:textId="5F39C2B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noProof w:val="0"/>
                <w:lang w:val="en-US"/>
              </w:rPr>
            </w:pP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Explain how dialogue and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incidents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moves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the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action,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develops a character, and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provokes decisions</w:t>
            </w:r>
          </w:p>
          <w:p w:rsidR="581E1FCC" w:rsidP="581E1FCC" w:rsidRDefault="581E1FCC" w14:paraId="64F3ECC1" w14:textId="0F0AA0FD">
            <w:pPr>
              <w:widowControl w:val="0"/>
              <w:spacing w:line="240" w:lineRule="auto"/>
              <w:ind w:left="720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E31BFB6" w:rsidP="581E1FCC" w:rsidRDefault="2E31BFB6" w14:paraId="516105A5" w14:textId="58C4ED98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noProof w:val="0"/>
                <w:lang w:val="en-US"/>
              </w:rPr>
            </w:pP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Explain how dialogue and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incidents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moves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the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action,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develops a character, and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provokes decisions</w:t>
            </w:r>
          </w:p>
          <w:p w:rsidR="581E1FCC" w:rsidP="581E1FCC" w:rsidRDefault="581E1FCC" w14:paraId="1F516AF5" w14:textId="765EC8DC">
            <w:pPr>
              <w:widowControl w:val="0"/>
              <w:spacing w:line="240" w:lineRule="auto"/>
              <w:ind w:left="360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E31BFB6" w:rsidP="581E1FCC" w:rsidRDefault="2E31BFB6" w14:paraId="67E41FE5" w14:textId="1B06C77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noProof w:val="0"/>
                <w:lang w:val="en-US"/>
              </w:rPr>
            </w:pP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Explain how dialogue and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incidents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moves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the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action,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develops a character, and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provokes decisions</w:t>
            </w:r>
          </w:p>
          <w:p w:rsidR="581E1FCC" w:rsidP="581E1FCC" w:rsidRDefault="581E1FCC" w14:paraId="1FFE03AF" w14:textId="018A9849">
            <w:pPr>
              <w:widowControl w:val="0"/>
              <w:spacing w:line="240" w:lineRule="auto"/>
              <w:ind w:left="360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2E31BFB6" w:rsidP="581E1FCC" w:rsidRDefault="2E31BFB6" w14:paraId="28A3B02B" w14:textId="7DD80B3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"/>
              </w:rPr>
              <w:t>Explain how dialogue and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"/>
              </w:rPr>
              <w:t>incidents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"/>
              </w:rPr>
              <w:t>moves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"/>
              </w:rPr>
              <w:t>the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"/>
              </w:rPr>
              <w:t>action,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"/>
              </w:rPr>
              <w:t>develops a character, and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"/>
              </w:rPr>
              <w:t xml:space="preserve"> </w:t>
            </w:r>
            <w:r w:rsidRPr="581E1FCC" w:rsidR="2E31BFB6">
              <w:rPr>
                <w:rFonts w:ascii="Arial" w:hAnsi="Arial" w:eastAsia="Arial" w:cs="Arial"/>
                <w:noProof w:val="0"/>
                <w:sz w:val="21"/>
                <w:szCs w:val="21"/>
                <w:lang w:val="en"/>
              </w:rPr>
              <w:t>provokes decisions</w:t>
            </w:r>
            <w:r w:rsidRPr="581E1FCC" w:rsidR="2E31BFB6">
              <w:rPr>
                <w:noProof w:val="0"/>
                <w:lang w:val="en"/>
              </w:rPr>
              <w:t xml:space="preserve"> </w:t>
            </w: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s</w:t>
            </w:r>
          </w:p>
          <w:p w:rsidR="581E1FCC" w:rsidP="581E1FCC" w:rsidRDefault="581E1FCC" w14:paraId="0C608002" w14:textId="33210E99">
            <w:pPr>
              <w:widowControl w:val="0"/>
              <w:spacing w:line="240" w:lineRule="auto"/>
              <w:ind w:left="360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581E1FCC" w:rsidTr="581E1FCC" w14:paraId="3C506B9B">
        <w:trPr>
          <w:trHeight w:val="300"/>
        </w:trPr>
        <w:tc>
          <w:tcPr>
            <w:tcW w:w="24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0B9E155E" w14:textId="4AFFCAB4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Success Criteria</w:t>
            </w:r>
          </w:p>
          <w:p w:rsidR="581E1FCC" w:rsidP="581E1FCC" w:rsidRDefault="581E1FCC" w14:paraId="6E9D9890" w14:textId="5BAC14B2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I will know I’ve learned this when I am able to: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040DA6CE" w14:textId="1C80CBB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noProof w:val="0"/>
                <w:lang w:val="en-US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I will know I’ve learned this when I am able to </w:t>
            </w:r>
            <w:r w:rsidRPr="581E1FCC" w:rsidR="58E80B2E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Explain how dialogue and incidents moves the action, develops a character, and provokes decisions</w:t>
            </w:r>
          </w:p>
          <w:p w:rsidR="581E1FCC" w:rsidP="581E1FCC" w:rsidRDefault="581E1FCC" w14:paraId="25AE563D" w14:textId="605D2577">
            <w:pPr>
              <w:widowControl w:val="0"/>
              <w:spacing w:line="240" w:lineRule="auto"/>
              <w:ind w:left="360" w:hanging="360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4E481404" w14:textId="0996FB0D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noProof w:val="0"/>
                <w:lang w:val="en-US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I will know I’ve learned this when I am able to </w:t>
            </w:r>
            <w:r w:rsidRPr="581E1FCC" w:rsidR="3B3D7265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Explain how dialogue and incidents moves the action, develops a character, and provokes decisions</w:t>
            </w:r>
          </w:p>
          <w:p w:rsidR="581E1FCC" w:rsidP="581E1FCC" w:rsidRDefault="581E1FCC" w14:paraId="747BBB11" w14:textId="2B44EB0D">
            <w:pPr>
              <w:widowControl w:val="0"/>
              <w:spacing w:line="240" w:lineRule="auto"/>
              <w:ind w:left="360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1DB765DB" w14:textId="0F13F3FB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noProof w:val="0"/>
                <w:lang w:val="en-US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I will know I’ve learned this when I am able to </w:t>
            </w:r>
            <w:r w:rsidRPr="581E1FCC" w:rsidR="3B1FDB6C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Explain how dialogue and incidents moves the action, develops a character, and provokes decisions</w:t>
            </w:r>
            <w:r w:rsidRPr="581E1FCC" w:rsidR="3B1FDB6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 </w:t>
            </w:r>
          </w:p>
          <w:p w:rsidR="581E1FCC" w:rsidP="581E1FCC" w:rsidRDefault="581E1FCC" w14:paraId="1C99352C" w14:textId="49FF676B">
            <w:pPr>
              <w:widowControl w:val="0"/>
              <w:spacing w:line="240" w:lineRule="auto"/>
              <w:ind w:left="360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292F3522" w14:textId="43B649D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noProof w:val="0"/>
                <w:lang w:val="en-US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I will know I’ve learned this when I am able to </w:t>
            </w:r>
            <w:r w:rsidRPr="581E1FCC" w:rsidR="3CE8113A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Explain how dialogue and incidents moves the action, develops a character, and provokes decisions</w:t>
            </w:r>
            <w:r w:rsidRPr="581E1FCC" w:rsidR="3CE8113A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 </w:t>
            </w:r>
          </w:p>
          <w:p w:rsidR="581E1FCC" w:rsidP="581E1FCC" w:rsidRDefault="581E1FCC" w14:paraId="35354953" w14:textId="719A8C6B">
            <w:pPr>
              <w:pStyle w:val="Normal"/>
              <w:widowControl w:val="0"/>
              <w:spacing w:line="240" w:lineRule="auto"/>
              <w:ind w:left="0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 </w:t>
            </w:r>
          </w:p>
          <w:p w:rsidR="581E1FCC" w:rsidP="581E1FCC" w:rsidRDefault="581E1FCC" w14:paraId="49A806F1" w14:textId="069EAE5D">
            <w:pPr>
              <w:widowControl w:val="0"/>
              <w:spacing w:line="240" w:lineRule="auto"/>
              <w:ind w:left="360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76DAC41B" w14:textId="172266E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360"/>
              <w:rPr>
                <w:noProof w:val="0"/>
                <w:lang w:val="en-US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I will know I’ve learned this when I am able to </w:t>
            </w:r>
            <w:r w:rsidRPr="581E1FCC" w:rsidR="112659FC">
              <w:rPr>
                <w:rFonts w:ascii="Arial" w:hAnsi="Arial" w:eastAsia="Arial" w:cs="Arial"/>
                <w:noProof w:val="0"/>
                <w:sz w:val="21"/>
                <w:szCs w:val="21"/>
                <w:lang w:val="en-US"/>
              </w:rPr>
              <w:t>Explain how dialogue and incidents moves the action, develops a character, and provokes decisions</w:t>
            </w:r>
          </w:p>
          <w:p w:rsidR="581E1FCC" w:rsidP="581E1FCC" w:rsidRDefault="581E1FCC" w14:paraId="63D86C8E" w14:textId="7B365D44">
            <w:pPr>
              <w:pStyle w:val="Normal"/>
              <w:widowControl w:val="0"/>
              <w:spacing w:line="240" w:lineRule="auto"/>
              <w:ind w:left="0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581E1FCC" w:rsidP="581E1FCC" w:rsidRDefault="581E1FCC" w14:paraId="118D66A8" w14:textId="73A6C151">
            <w:pPr>
              <w:widowControl w:val="0"/>
              <w:spacing w:line="240" w:lineRule="auto"/>
              <w:ind w:left="360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581E1FCC" w:rsidTr="581E1FCC" w14:paraId="075EC418">
        <w:trPr>
          <w:trHeight w:val="300"/>
        </w:trPr>
        <w:tc>
          <w:tcPr>
            <w:tcW w:w="24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489C7093" w14:textId="571DE4D4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Warm Up</w:t>
            </w:r>
          </w:p>
          <w:p w:rsidR="581E1FCC" w:rsidP="581E1FCC" w:rsidRDefault="581E1FCC" w14:paraId="2BACA8B8" w14:textId="4E9EFF5C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10-15 Minutes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218141D9" w14:textId="15FE5668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Use it Don’t Lose it</w:t>
            </w:r>
          </w:p>
          <w:p w:rsidR="581E1FCC" w:rsidP="581E1FCC" w:rsidRDefault="581E1FCC" w14:paraId="162336AE" w14:textId="3B7AFD0E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Word Roots 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7E2C198D" w14:textId="6BF359C4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Use it Don’t Lose it</w:t>
            </w:r>
          </w:p>
          <w:p w:rsidR="581E1FCC" w:rsidP="581E1FCC" w:rsidRDefault="581E1FCC" w14:paraId="3D3DDEDB" w14:textId="05FA1FEE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Word Roots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635C7821" w14:textId="12581DE5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Use it Don’t Lose it</w:t>
            </w:r>
          </w:p>
          <w:p w:rsidR="581E1FCC" w:rsidP="581E1FCC" w:rsidRDefault="581E1FCC" w14:paraId="42BB1328" w14:textId="5F3E4CAB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Word Roots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12D70342" w14:textId="174DE71D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Use it Don’t Lose it</w:t>
            </w:r>
          </w:p>
          <w:p w:rsidR="581E1FCC" w:rsidP="581E1FCC" w:rsidRDefault="581E1FCC" w14:paraId="1828AC7F" w14:textId="7852422C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Word Roots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5A29BED2" w14:textId="2AED5A16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Use it Don’t Lose it</w:t>
            </w:r>
          </w:p>
          <w:p w:rsidR="581E1FCC" w:rsidP="581E1FCC" w:rsidRDefault="581E1FCC" w14:paraId="1618E9AC" w14:textId="090E7385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Word Roots</w:t>
            </w:r>
          </w:p>
        </w:tc>
      </w:tr>
      <w:tr w:rsidR="581E1FCC" w:rsidTr="581E1FCC" w14:paraId="704EE496">
        <w:trPr>
          <w:trHeight w:val="300"/>
        </w:trPr>
        <w:tc>
          <w:tcPr>
            <w:tcW w:w="24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4F2C2302" w14:textId="344133CB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Work Session</w:t>
            </w:r>
          </w:p>
          <w:p w:rsidR="581E1FCC" w:rsidP="581E1FCC" w:rsidRDefault="581E1FCC" w14:paraId="695C148A" w14:textId="1F83F23C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Include technology integration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CD2CF5" w:rsidP="581E1FCC" w:rsidRDefault="19CD2CF5" w14:paraId="78648DD3" w14:textId="0FA16B99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1E1FCC" w:rsidR="19CD2CF5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The Legend of Rock, Paper, Scissors </w:t>
            </w:r>
          </w:p>
          <w:p w:rsidR="581E1FCC" w:rsidP="581E1FCC" w:rsidRDefault="581E1FCC" w14:paraId="60AF91B1" w14:textId="24322BAA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CD2CF5" w:rsidP="581E1FCC" w:rsidRDefault="19CD2CF5" w14:paraId="569C7DE4" w14:textId="530569ED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1E1FCC" w:rsidR="19CD2CF5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The Drummer Boy of Shiloh p. 279</w:t>
            </w:r>
          </w:p>
          <w:p w:rsidR="581E1FCC" w:rsidP="581E1FCC" w:rsidRDefault="581E1FCC" w14:paraId="1FB2C6EB" w14:textId="0CA3363F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9CD2CF5" w:rsidP="581E1FCC" w:rsidRDefault="19CD2CF5" w14:paraId="444DB42F" w14:textId="6B83372F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</w:pPr>
            <w:r w:rsidRPr="581E1FCC" w:rsidR="19CD2CF5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Oh Captain! My Captain! p.293 </w:t>
            </w:r>
          </w:p>
          <w:p w:rsidR="581E1FCC" w:rsidP="581E1FCC" w:rsidRDefault="581E1FCC" w14:paraId="360137F6" w14:textId="344BF8B9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3DA6E901" w:rsidP="581E1FCC" w:rsidRDefault="3DA6E901" w14:paraId="42CA8A67" w14:textId="4DAA0164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</w:pPr>
            <w:r w:rsidRPr="581E1FCC" w:rsidR="3DA6E901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from Harriet Tubman: Conductor on the Underground Railroad p.301</w:t>
            </w:r>
          </w:p>
          <w:p w:rsidR="581E1FCC" w:rsidP="581E1FCC" w:rsidRDefault="581E1FCC" w14:paraId="2D74A82E" w14:textId="00C2B157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894C8D9" w:rsidP="581E1FCC" w:rsidRDefault="0894C8D9" w14:paraId="5158333A" w14:textId="6131C617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</w:pPr>
            <w:r w:rsidRPr="581E1FCC" w:rsidR="0894C8D9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From Not My Bones and Fortunes Bones</w:t>
            </w:r>
          </w:p>
          <w:p w:rsidR="0894C8D9" w:rsidP="581E1FCC" w:rsidRDefault="0894C8D9" w14:paraId="4876AA99" w14:textId="21FC97AC">
            <w:pPr>
              <w:pStyle w:val="Normal"/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</w:pPr>
            <w:r w:rsidRPr="581E1FCC" w:rsidR="0894C8D9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p.322</w:t>
            </w:r>
          </w:p>
          <w:p w:rsidR="581E1FCC" w:rsidP="581E1FCC" w:rsidRDefault="581E1FCC" w14:paraId="607940AD" w14:textId="48E60578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581E1FCC" w:rsidTr="581E1FCC" w14:paraId="6795E821">
        <w:trPr>
          <w:trHeight w:val="300"/>
        </w:trPr>
        <w:tc>
          <w:tcPr>
            <w:tcW w:w="24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1DC84D64" w14:textId="2CC9DAF2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Closing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A4325FD" w:rsidP="581E1FCC" w:rsidRDefault="1A4325FD" w14:paraId="1781BAD0" w14:textId="1C5F8FAA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1E1FCC" w:rsidR="1A4325FD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Parts of Speech</w:t>
            </w:r>
          </w:p>
          <w:p w:rsidR="581E1FCC" w:rsidP="581E1FCC" w:rsidRDefault="581E1FCC" w14:paraId="189CF62B" w14:textId="14A7FDC2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A4325FD" w:rsidP="581E1FCC" w:rsidRDefault="1A4325FD" w14:paraId="3A79229A" w14:textId="79958E93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1E1FCC" w:rsidR="1A4325FD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Parts of Speech 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A4325FD" w:rsidP="581E1FCC" w:rsidRDefault="1A4325FD" w14:paraId="47C11D64" w14:textId="6A64C6E6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1E1FCC" w:rsidR="1A4325FD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Parts of Speech 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A4325FD" w:rsidP="581E1FCC" w:rsidRDefault="1A4325FD" w14:paraId="716C664B" w14:textId="26FF6F65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1E1FCC" w:rsidR="1A4325FD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Parts of Speech 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A4325FD" w:rsidP="581E1FCC" w:rsidRDefault="1A4325FD" w14:paraId="463A5E57" w14:textId="17C238E3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1E1FCC" w:rsidR="1A4325FD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Parts of Speech </w:t>
            </w:r>
          </w:p>
        </w:tc>
      </w:tr>
      <w:tr w:rsidR="581E1FCC" w:rsidTr="581E1FCC" w14:paraId="1DC7CF14">
        <w:trPr>
          <w:trHeight w:val="300"/>
        </w:trPr>
        <w:tc>
          <w:tcPr>
            <w:tcW w:w="24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54791E78" w14:textId="2B98BDC2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Assessment</w:t>
            </w:r>
          </w:p>
          <w:p w:rsidR="581E1FCC" w:rsidP="581E1FCC" w:rsidRDefault="581E1FCC" w14:paraId="5E093757" w14:textId="521755D5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Indicate formative/summative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49ABDEFB" w14:textId="1DA4B9D7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Visual check </w:t>
            </w:r>
          </w:p>
          <w:p w:rsidR="581E1FCC" w:rsidP="581E1FCC" w:rsidRDefault="581E1FCC" w14:paraId="6374714B" w14:textId="22B3F135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Formative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14B04004" w14:textId="348F1807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Visual check </w:t>
            </w:r>
          </w:p>
          <w:p w:rsidR="581E1FCC" w:rsidP="581E1FCC" w:rsidRDefault="581E1FCC" w14:paraId="6DF00DAE" w14:textId="36E6B30A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Formative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1BF44DBB" w14:textId="0F06519E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Visual check </w:t>
            </w:r>
          </w:p>
          <w:p w:rsidR="581E1FCC" w:rsidP="581E1FCC" w:rsidRDefault="581E1FCC" w14:paraId="0A8B85B7" w14:textId="6BE88336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Formative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11DA2D19" w14:textId="58405522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Visual check </w:t>
            </w:r>
          </w:p>
          <w:p w:rsidR="581E1FCC" w:rsidP="581E1FCC" w:rsidRDefault="581E1FCC" w14:paraId="1B9BAF0F" w14:textId="0744450E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Formative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5C0D2900" w14:textId="58E0947E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Visual check </w:t>
            </w:r>
          </w:p>
          <w:p w:rsidR="581E1FCC" w:rsidP="581E1FCC" w:rsidRDefault="581E1FCC" w14:paraId="2A6DCA6A" w14:textId="69520F33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Formative</w:t>
            </w:r>
          </w:p>
        </w:tc>
      </w:tr>
      <w:tr w:rsidR="581E1FCC" w:rsidTr="581E1FCC" w14:paraId="5EA15E4A">
        <w:trPr>
          <w:trHeight w:val="855"/>
        </w:trPr>
        <w:tc>
          <w:tcPr>
            <w:tcW w:w="24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1BD94DC2" w14:textId="005C8416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Homework</w:t>
            </w:r>
          </w:p>
          <w:p w:rsidR="581E1FCC" w:rsidP="581E1FCC" w:rsidRDefault="581E1FCC" w14:paraId="620E5818" w14:textId="36875638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Independent practice; </w:t>
            </w:r>
          </w:p>
          <w:p w:rsidR="581E1FCC" w:rsidP="581E1FCC" w:rsidRDefault="581E1FCC" w14:paraId="2733E062" w14:textId="047E5E6B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Not required and not graded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F554625" w:rsidP="581E1FCC" w:rsidRDefault="4F554625" w14:paraId="0579AB10" w14:textId="3176E26E">
            <w:pPr>
              <w:pStyle w:val="Normal"/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4F554625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None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F554625" w:rsidP="581E1FCC" w:rsidRDefault="4F554625" w14:paraId="69802184" w14:textId="5E564439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1E1FCC" w:rsidR="4F554625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  <w:t>None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F554625" w:rsidP="581E1FCC" w:rsidRDefault="4F554625" w14:paraId="0AF220CD" w14:textId="220CD866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1E1FCC" w:rsidR="4F554625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  <w:t>None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F554625" w:rsidP="581E1FCC" w:rsidRDefault="4F554625" w14:paraId="72FF2916" w14:textId="60E68CDE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1E1FCC" w:rsidR="4F554625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  <w:t xml:space="preserve">None 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4F554625" w:rsidP="581E1FCC" w:rsidRDefault="4F554625" w14:paraId="64806C7D" w14:textId="3C7FB0DE">
            <w:pPr>
              <w:pStyle w:val="Normal"/>
              <w:widowControl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81E1FCC" w:rsidR="4F554625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  <w:t>None</w:t>
            </w:r>
          </w:p>
        </w:tc>
      </w:tr>
      <w:tr w:rsidR="581E1FCC" w:rsidTr="581E1FCC" w14:paraId="7C37297E">
        <w:trPr>
          <w:trHeight w:val="300"/>
        </w:trPr>
        <w:tc>
          <w:tcPr>
            <w:tcW w:w="24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51AA4215" w14:textId="28D17C59">
            <w:pPr>
              <w:widowControl w:val="0"/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Technology Integration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33FFF3A8" w14:textId="3CD62488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None 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0CEECA98" w14:textId="5AC7A199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None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7D858C1F" w14:textId="787FE6DB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None 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6F8D989C" w14:textId="7C85D2CA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None 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0DE791C8" w14:textId="50B28994">
            <w:pPr>
              <w:widowControl w:val="0"/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 xml:space="preserve">None </w:t>
            </w:r>
          </w:p>
        </w:tc>
      </w:tr>
      <w:tr w:rsidR="581E1FCC" w:rsidTr="581E1FCC" w14:paraId="013BE648">
        <w:trPr>
          <w:trHeight w:val="300"/>
        </w:trPr>
        <w:tc>
          <w:tcPr>
            <w:tcW w:w="24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4249E1D5" w14:textId="44AD1C4E">
            <w:pPr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1"/>
                <w:bCs w:val="1"/>
                <w:i w:val="0"/>
                <w:iCs w:val="0"/>
                <w:sz w:val="20"/>
                <w:szCs w:val="20"/>
                <w:lang w:val="en"/>
              </w:rPr>
              <w:t>SEL Lesson Topic</w:t>
            </w:r>
          </w:p>
          <w:p w:rsidR="581E1FCC" w:rsidP="581E1FCC" w:rsidRDefault="581E1FCC" w14:paraId="651B2A82" w14:textId="7A50F7AD">
            <w:pPr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30 minutes</w:t>
            </w:r>
          </w:p>
          <w:p w:rsidR="581E1FCC" w:rsidP="581E1FCC" w:rsidRDefault="581E1FCC" w14:paraId="24551D74" w14:textId="605B5A46">
            <w:pPr>
              <w:spacing w:line="240" w:lineRule="auto"/>
              <w:jc w:val="center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Identified from Second Step</w:t>
            </w:r>
          </w:p>
        </w:tc>
        <w:tc>
          <w:tcPr>
            <w:tcW w:w="1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099226BF" w14:textId="4BB71733">
            <w:pPr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Welcoming / Listening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3C7E915C" w14:textId="78047A4D">
            <w:pPr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Welcoming / Listening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0E818063" w14:textId="01C91763">
            <w:pPr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Welcoming / Listening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240C1E83" w14:textId="69A2E2BF">
            <w:pPr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Welcoming / Listening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581E1FCC" w:rsidP="581E1FCC" w:rsidRDefault="581E1FCC" w14:paraId="4366E6C1" w14:textId="7F3ED616">
            <w:pPr>
              <w:spacing w:line="240" w:lineRule="auto"/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81E1FCC" w:rsidR="581E1FCC">
              <w:rPr>
                <w:rFonts w:ascii="Barlow" w:hAnsi="Barlow" w:eastAsia="Barlow" w:cs="Barlow"/>
                <w:b w:val="0"/>
                <w:bCs w:val="0"/>
                <w:i w:val="0"/>
                <w:iCs w:val="0"/>
                <w:sz w:val="20"/>
                <w:szCs w:val="20"/>
                <w:lang w:val="en"/>
              </w:rPr>
              <w:t>Welcoming / Listening</w:t>
            </w:r>
          </w:p>
        </w:tc>
      </w:tr>
    </w:tbl>
    <w:p xmlns:wp14="http://schemas.microsoft.com/office/word/2010/wordml" w:rsidP="581E1FCC" wp14:paraId="3E53DEC6" wp14:textId="26231CE6">
      <w:pPr>
        <w:spacing w:line="276" w:lineRule="auto"/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81E1FCC" w:rsidR="5E7321F0">
        <w:rPr>
          <w:rFonts w:ascii="Barlow" w:hAnsi="Barlow" w:eastAsia="Barlow" w:cs="Barl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"/>
        </w:rPr>
        <w:t>*Accommodations Checklist attached</w:t>
      </w:r>
    </w:p>
    <w:p xmlns:wp14="http://schemas.microsoft.com/office/word/2010/wordml" w:rsidP="581E1FCC" wp14:paraId="2C078E63" wp14:textId="2051F5D2">
      <w:pPr>
        <w:pStyle w:val="Normal"/>
      </w:pPr>
    </w:p>
    <w:sectPr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fbda65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Barlow" w:hAnsi="Barl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61ef18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Barlow" w:hAnsi="Barl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f2bd01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Barlow" w:hAnsi="Barl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39e54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Barlow" w:hAnsi="Barl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8d0064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Barlow" w:hAnsi="Barl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7416e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Barlow" w:hAnsi="Barl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d8e6cf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Barlow" w:hAnsi="Barl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41073d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Barlow" w:hAnsi="Barl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c661c3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Barlow" w:hAnsi="Barl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082ae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Barlow" w:hAnsi="Barl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5C8BA8"/>
    <w:rsid w:val="0179C90B"/>
    <w:rsid w:val="0894C8D9"/>
    <w:rsid w:val="112659FC"/>
    <w:rsid w:val="19CD2CF5"/>
    <w:rsid w:val="1A4325FD"/>
    <w:rsid w:val="1CC0A179"/>
    <w:rsid w:val="1CC0A179"/>
    <w:rsid w:val="20A9BC61"/>
    <w:rsid w:val="29A71207"/>
    <w:rsid w:val="2CDEB2C9"/>
    <w:rsid w:val="2E31BFB6"/>
    <w:rsid w:val="2E7A832A"/>
    <w:rsid w:val="3012398E"/>
    <w:rsid w:val="3B1FDB6C"/>
    <w:rsid w:val="3B3D7265"/>
    <w:rsid w:val="3CE8113A"/>
    <w:rsid w:val="3DA6E901"/>
    <w:rsid w:val="3F6B418A"/>
    <w:rsid w:val="410711EB"/>
    <w:rsid w:val="43B46028"/>
    <w:rsid w:val="46002B7D"/>
    <w:rsid w:val="491223D0"/>
    <w:rsid w:val="4C49C492"/>
    <w:rsid w:val="4F554625"/>
    <w:rsid w:val="515C8BA8"/>
    <w:rsid w:val="581E1FCC"/>
    <w:rsid w:val="58E80B2E"/>
    <w:rsid w:val="5C4EAD85"/>
    <w:rsid w:val="5D3A82F2"/>
    <w:rsid w:val="5D3A82F2"/>
    <w:rsid w:val="5E7321F0"/>
    <w:rsid w:val="69C2B761"/>
    <w:rsid w:val="69DDC2E9"/>
    <w:rsid w:val="76E64E2B"/>
    <w:rsid w:val="76E64E2B"/>
    <w:rsid w:val="7A3145E1"/>
    <w:rsid w:val="7BD2E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8BA8"/>
  <w15:chartTrackingRefBased/>
  <w15:docId w15:val="{6BA0E424-B4CD-4A34-9F47-FDCBB79F85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e8b6ea0e7c543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2023-08-13T19:09:00.7411557Z</dcterms:created>
  <dcterms:modified xsi:type="dcterms:W3CDTF">2023-08-13T19:23:49.6583797Z</dcterms:modified>
  <dc:creator>Baldowski, Brian</dc:creator>
  <lastModifiedBy>Baldowski, Brian</lastModifiedBy>
</coreProperties>
</file>